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98BB" w14:textId="77777777" w:rsidR="00351735" w:rsidRPr="00351735" w:rsidRDefault="00F1004C" w:rsidP="003517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51735">
        <w:rPr>
          <w:b/>
          <w:bCs/>
          <w:color w:val="000000" w:themeColor="text1"/>
        </w:rPr>
        <w:t>Приватне акціонерне товариство "Чернігівавтодорсервіс"</w:t>
      </w:r>
    </w:p>
    <w:p w14:paraId="6AF77536" w14:textId="6A7A2DF4" w:rsidR="00251A6A" w:rsidRDefault="00F1004C" w:rsidP="00351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1004C">
        <w:rPr>
          <w:color w:val="000000" w:themeColor="text1"/>
        </w:rPr>
        <w:t>(код за ЄДРПОУ 24557641, місцезнаходження: Україна, вул. Малиновського, буд. 39-А, м.</w:t>
      </w:r>
      <w:r w:rsidR="00351735">
        <w:rPr>
          <w:color w:val="000000" w:themeColor="text1"/>
        </w:rPr>
        <w:t> </w:t>
      </w:r>
      <w:r w:rsidRPr="00F1004C">
        <w:rPr>
          <w:color w:val="000000" w:themeColor="text1"/>
        </w:rPr>
        <w:t>Чернігів, 14020), далі – "Товариство", повідомляє</w:t>
      </w:r>
      <w:r w:rsidR="00251A6A" w:rsidRPr="00DB0AE4">
        <w:rPr>
          <w:color w:val="000000" w:themeColor="text1"/>
        </w:rPr>
        <w:t>, що 25 червня</w:t>
      </w:r>
      <w:r w:rsidR="00DB0AE4" w:rsidRPr="00DB0AE4">
        <w:rPr>
          <w:color w:val="000000" w:themeColor="text1"/>
        </w:rPr>
        <w:t xml:space="preserve"> </w:t>
      </w:r>
      <w:r w:rsidR="00251A6A" w:rsidRPr="00DB0AE4">
        <w:rPr>
          <w:color w:val="000000" w:themeColor="text1"/>
        </w:rPr>
        <w:t>2021 р</w:t>
      </w:r>
      <w:r w:rsidR="00DB0AE4" w:rsidRPr="00DB0AE4">
        <w:rPr>
          <w:color w:val="000000" w:themeColor="text1"/>
        </w:rPr>
        <w:t>оку</w:t>
      </w:r>
      <w:r w:rsidR="00251A6A" w:rsidRPr="00DB0AE4">
        <w:rPr>
          <w:color w:val="000000" w:themeColor="text1"/>
        </w:rPr>
        <w:t xml:space="preserve"> загальними зборами акціонерів було прийнято рішення про </w:t>
      </w:r>
      <w:r w:rsidR="007354C2" w:rsidRPr="007354C2">
        <w:rPr>
          <w:color w:val="000000" w:themeColor="text1"/>
        </w:rPr>
        <w:t xml:space="preserve">припинення </w:t>
      </w:r>
      <w:r w:rsidR="00251A6A" w:rsidRPr="00DB0AE4">
        <w:rPr>
          <w:color w:val="000000" w:themeColor="text1"/>
        </w:rPr>
        <w:t xml:space="preserve">Приватного акціонерного товариства "Чернігівавтодорсервіс" шляхом </w:t>
      </w:r>
      <w:r w:rsidR="00264E02">
        <w:rPr>
          <w:color w:val="000000" w:themeColor="text1"/>
        </w:rPr>
        <w:t xml:space="preserve">його </w:t>
      </w:r>
      <w:r w:rsidR="00251A6A" w:rsidRPr="00DB0AE4">
        <w:rPr>
          <w:color w:val="000000" w:themeColor="text1"/>
        </w:rPr>
        <w:t>перетворення в Товариство з обмеженою відповідальністю "Чернігівавтодорсервіс".</w:t>
      </w:r>
      <w:r w:rsidR="00D0267B">
        <w:rPr>
          <w:color w:val="000000" w:themeColor="text1"/>
        </w:rPr>
        <w:t xml:space="preserve"> </w:t>
      </w:r>
    </w:p>
    <w:p w14:paraId="7FDC16F6" w14:textId="51D02C19" w:rsidR="00FB7FB6" w:rsidRDefault="00FB7FB6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B7FB6">
        <w:rPr>
          <w:color w:val="000000" w:themeColor="text1"/>
        </w:rPr>
        <w:t>Товариство з обмеженою відповідальністю "Чернігівавтодорсервіс" з моменту державної реєстрації виступатиме повним правонаступником майна, прав та обов’язків Приватного акціонерного товариства "Чернігівавтодорсервіс".</w:t>
      </w:r>
    </w:p>
    <w:p w14:paraId="3A388962" w14:textId="2FBA2741" w:rsidR="00FB7FB6" w:rsidRPr="00FB7FB6" w:rsidRDefault="00FB7FB6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B7FB6">
        <w:rPr>
          <w:color w:val="000000" w:themeColor="text1"/>
        </w:rPr>
        <w:t>Вимоги кредиторів приймаються у письмовій формі за адресою місцезнаходження Товариства: вул. Малиновського, буд. 39-А, м. Чернігів, 14020.</w:t>
      </w:r>
    </w:p>
    <w:p w14:paraId="553C7763" w14:textId="2CCDA30C" w:rsidR="003D29C2" w:rsidRPr="003D29C2" w:rsidRDefault="002224F6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С</w:t>
      </w:r>
      <w:r w:rsidR="003D29C2" w:rsidRPr="003D29C2">
        <w:rPr>
          <w:color w:val="000000" w:themeColor="text1"/>
        </w:rPr>
        <w:t xml:space="preserve">трок </w:t>
      </w:r>
      <w:proofErr w:type="spellStart"/>
      <w:r w:rsidR="003D29C2" w:rsidRPr="003D29C2">
        <w:rPr>
          <w:color w:val="000000" w:themeColor="text1"/>
        </w:rPr>
        <w:t>заявлення</w:t>
      </w:r>
      <w:proofErr w:type="spellEnd"/>
      <w:r w:rsidR="003D29C2" w:rsidRPr="003D29C2">
        <w:rPr>
          <w:color w:val="000000" w:themeColor="text1"/>
        </w:rPr>
        <w:t xml:space="preserve"> кредиторами своїх вимог становить 2 (два) календарних місяці з дня оприлюднення повідомлення про прийняте рішення щодо припинення Приватного акціонерного товариства "Чернігівавтодорсервіс" шляхом перетворення відповідно до ст. 105 Цивільного кодексу України.</w:t>
      </w:r>
    </w:p>
    <w:p w14:paraId="0BBCFF7D" w14:textId="23A86E4D" w:rsidR="003D29C2" w:rsidRPr="003D29C2" w:rsidRDefault="003D29C2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29C2">
        <w:rPr>
          <w:color w:val="000000" w:themeColor="text1"/>
        </w:rPr>
        <w:t xml:space="preserve">Згідно з частиною 2 ст. 82 Закону України </w:t>
      </w:r>
      <w:r w:rsidR="002224F6">
        <w:rPr>
          <w:color w:val="000000" w:themeColor="text1"/>
          <w:lang w:val="ru-RU"/>
        </w:rPr>
        <w:t>"</w:t>
      </w:r>
      <w:r w:rsidRPr="003D29C2">
        <w:rPr>
          <w:color w:val="000000" w:themeColor="text1"/>
        </w:rPr>
        <w:t>Про акціонерні товариства</w:t>
      </w:r>
      <w:r w:rsidR="002224F6">
        <w:rPr>
          <w:color w:val="000000" w:themeColor="text1"/>
          <w:lang w:val="ru-RU"/>
        </w:rPr>
        <w:t>"</w:t>
      </w:r>
      <w:r w:rsidRPr="003D29C2">
        <w:rPr>
          <w:color w:val="000000" w:themeColor="text1"/>
        </w:rPr>
        <w:t xml:space="preserve"> кредитор, вимоги якого до акціонерного товариства не забезпечені договорами застави чи поруки, протягом 20 (двадцяти)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дій: </w:t>
      </w:r>
    </w:p>
    <w:p w14:paraId="6CA20ED0" w14:textId="77777777" w:rsidR="003D29C2" w:rsidRPr="003D29C2" w:rsidRDefault="003D29C2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29C2">
        <w:rPr>
          <w:color w:val="000000" w:themeColor="text1"/>
        </w:rPr>
        <w:t xml:space="preserve">- забезпечення виконання зобов'язань шляхом укладення договорів застави чи поруки; </w:t>
      </w:r>
    </w:p>
    <w:p w14:paraId="201F2871" w14:textId="0465AD8F" w:rsidR="003D29C2" w:rsidRPr="003D29C2" w:rsidRDefault="003D29C2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29C2">
        <w:rPr>
          <w:color w:val="000000" w:themeColor="text1"/>
        </w:rPr>
        <w:t>-</w:t>
      </w:r>
      <w:r w:rsidR="00F1004C">
        <w:rPr>
          <w:color w:val="000000" w:themeColor="text1"/>
        </w:rPr>
        <w:t> </w:t>
      </w:r>
      <w:r w:rsidRPr="003D29C2">
        <w:rPr>
          <w:color w:val="000000" w:themeColor="text1"/>
        </w:rPr>
        <w:t xml:space="preserve">дострокового припинення або виконання зобов'язань перед кредитором та відшкодування збитків, якщо інше не передбачено правочином між товариством та кредитором. </w:t>
      </w:r>
    </w:p>
    <w:p w14:paraId="32FC1470" w14:textId="665F39A9" w:rsidR="003D29C2" w:rsidRDefault="003D29C2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29C2">
        <w:rPr>
          <w:color w:val="000000" w:themeColor="text1"/>
        </w:rPr>
        <w:t>У разі якщо кредитор не звернувся у строк, передбачений цією частиною, до товариства з письмовою вимогою, вважається, що він не вимагає від товариства вчинення додаткових дій щодо зобов'язань перед ним.</w:t>
      </w:r>
    </w:p>
    <w:p w14:paraId="740F5F8E" w14:textId="6C7BA7C9" w:rsidR="003D29C2" w:rsidRPr="003D29C2" w:rsidRDefault="003D29C2" w:rsidP="003D29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3D29C2">
        <w:rPr>
          <w:color w:val="000000" w:themeColor="text1"/>
        </w:rPr>
        <w:t xml:space="preserve">Відомості про строк, визначений засновниками (учасниками) юридичної особи для </w:t>
      </w:r>
      <w:proofErr w:type="spellStart"/>
      <w:r w:rsidRPr="003D29C2">
        <w:rPr>
          <w:color w:val="000000" w:themeColor="text1"/>
        </w:rPr>
        <w:t>заявлення</w:t>
      </w:r>
      <w:proofErr w:type="spellEnd"/>
      <w:r w:rsidRPr="003D29C2">
        <w:rPr>
          <w:color w:val="000000" w:themeColor="text1"/>
        </w:rPr>
        <w:t xml:space="preserve"> кредиторами своїх вимог</w:t>
      </w:r>
      <w:r>
        <w:rPr>
          <w:color w:val="000000" w:themeColor="text1"/>
          <w:lang w:val="ru-RU"/>
        </w:rPr>
        <w:t xml:space="preserve">, </w:t>
      </w:r>
      <w:proofErr w:type="spellStart"/>
      <w:r>
        <w:rPr>
          <w:color w:val="000000" w:themeColor="text1"/>
          <w:lang w:val="ru-RU"/>
        </w:rPr>
        <w:t>оприлюднений</w:t>
      </w:r>
      <w:proofErr w:type="spellEnd"/>
      <w:r>
        <w:rPr>
          <w:color w:val="000000" w:themeColor="text1"/>
          <w:lang w:val="ru-RU"/>
        </w:rPr>
        <w:t xml:space="preserve"> в </w:t>
      </w:r>
      <w:proofErr w:type="spellStart"/>
      <w:r w:rsidRPr="003D29C2">
        <w:rPr>
          <w:color w:val="000000" w:themeColor="text1"/>
          <w:lang w:val="ru-RU"/>
        </w:rPr>
        <w:t>Єдиному</w:t>
      </w:r>
      <w:proofErr w:type="spellEnd"/>
      <w:r w:rsidRPr="003D29C2">
        <w:rPr>
          <w:color w:val="000000" w:themeColor="text1"/>
          <w:lang w:val="ru-RU"/>
        </w:rPr>
        <w:t xml:space="preserve"> державному </w:t>
      </w:r>
      <w:proofErr w:type="spellStart"/>
      <w:r w:rsidRPr="003D29C2">
        <w:rPr>
          <w:color w:val="000000" w:themeColor="text1"/>
          <w:lang w:val="ru-RU"/>
        </w:rPr>
        <w:t>реєстрі</w:t>
      </w:r>
      <w:proofErr w:type="spellEnd"/>
      <w:r w:rsidRPr="003D29C2">
        <w:rPr>
          <w:color w:val="000000" w:themeColor="text1"/>
          <w:lang w:val="ru-RU"/>
        </w:rPr>
        <w:t xml:space="preserve"> </w:t>
      </w:r>
      <w:proofErr w:type="spellStart"/>
      <w:r w:rsidRPr="003D29C2">
        <w:rPr>
          <w:color w:val="000000" w:themeColor="text1"/>
          <w:lang w:val="ru-RU"/>
        </w:rPr>
        <w:t>юридичних</w:t>
      </w:r>
      <w:proofErr w:type="spellEnd"/>
      <w:r w:rsidRPr="003D29C2">
        <w:rPr>
          <w:color w:val="000000" w:themeColor="text1"/>
          <w:lang w:val="ru-RU"/>
        </w:rPr>
        <w:t xml:space="preserve"> </w:t>
      </w:r>
      <w:proofErr w:type="spellStart"/>
      <w:r w:rsidRPr="003D29C2">
        <w:rPr>
          <w:color w:val="000000" w:themeColor="text1"/>
          <w:lang w:val="ru-RU"/>
        </w:rPr>
        <w:t>осіб</w:t>
      </w:r>
      <w:proofErr w:type="spellEnd"/>
      <w:r w:rsidRPr="003D29C2">
        <w:rPr>
          <w:color w:val="000000" w:themeColor="text1"/>
          <w:lang w:val="ru-RU"/>
        </w:rPr>
        <w:t xml:space="preserve">, </w:t>
      </w:r>
      <w:proofErr w:type="spellStart"/>
      <w:r w:rsidRPr="003D29C2">
        <w:rPr>
          <w:color w:val="000000" w:themeColor="text1"/>
          <w:lang w:val="ru-RU"/>
        </w:rPr>
        <w:t>фізичних</w:t>
      </w:r>
      <w:proofErr w:type="spellEnd"/>
      <w:r w:rsidRPr="003D29C2">
        <w:rPr>
          <w:color w:val="000000" w:themeColor="text1"/>
          <w:lang w:val="ru-RU"/>
        </w:rPr>
        <w:t xml:space="preserve"> </w:t>
      </w:r>
      <w:proofErr w:type="spellStart"/>
      <w:r w:rsidRPr="003D29C2">
        <w:rPr>
          <w:color w:val="000000" w:themeColor="text1"/>
          <w:lang w:val="ru-RU"/>
        </w:rPr>
        <w:t>осіб-підприємців</w:t>
      </w:r>
      <w:proofErr w:type="spellEnd"/>
      <w:r w:rsidRPr="003D29C2">
        <w:rPr>
          <w:color w:val="000000" w:themeColor="text1"/>
          <w:lang w:val="ru-RU"/>
        </w:rPr>
        <w:t xml:space="preserve"> та </w:t>
      </w:r>
      <w:proofErr w:type="spellStart"/>
      <w:r w:rsidRPr="003D29C2">
        <w:rPr>
          <w:color w:val="000000" w:themeColor="text1"/>
          <w:lang w:val="ru-RU"/>
        </w:rPr>
        <w:t>громадських</w:t>
      </w:r>
      <w:proofErr w:type="spellEnd"/>
      <w:r w:rsidRPr="003D29C2">
        <w:rPr>
          <w:color w:val="000000" w:themeColor="text1"/>
          <w:lang w:val="ru-RU"/>
        </w:rPr>
        <w:t xml:space="preserve"> </w:t>
      </w:r>
      <w:proofErr w:type="spellStart"/>
      <w:r w:rsidRPr="003D29C2">
        <w:rPr>
          <w:color w:val="000000" w:themeColor="text1"/>
          <w:lang w:val="ru-RU"/>
        </w:rPr>
        <w:t>формувань</w:t>
      </w:r>
      <w:proofErr w:type="spellEnd"/>
      <w:r>
        <w:rPr>
          <w:color w:val="000000" w:themeColor="text1"/>
          <w:lang w:val="ru-RU"/>
        </w:rPr>
        <w:t xml:space="preserve">: </w:t>
      </w:r>
      <w:r w:rsidRPr="003D29C2">
        <w:rPr>
          <w:color w:val="000000" w:themeColor="text1"/>
        </w:rPr>
        <w:t>Вимоги кредиторів розглядаються до: 07.09.2021</w:t>
      </w:r>
      <w:r>
        <w:rPr>
          <w:color w:val="000000" w:themeColor="text1"/>
          <w:lang w:val="ru-RU"/>
        </w:rPr>
        <w:t>.</w:t>
      </w:r>
    </w:p>
    <w:p w14:paraId="32588DA8" w14:textId="5EE0BE4F" w:rsidR="00251A6A" w:rsidRPr="00DB0AE4" w:rsidRDefault="00251A6A" w:rsidP="003D2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90EE872" w14:textId="77777777" w:rsidR="00DB0AE4" w:rsidRPr="00DB0AE4" w:rsidRDefault="00251A6A" w:rsidP="003D29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0AE4">
        <w:rPr>
          <w:color w:val="000000" w:themeColor="text1"/>
        </w:rPr>
        <w:t>Голова комісії з припинення</w:t>
      </w:r>
    </w:p>
    <w:p w14:paraId="24948997" w14:textId="77777777" w:rsidR="00DB0AE4" w:rsidRDefault="00251A6A" w:rsidP="003D29C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0AE4">
        <w:rPr>
          <w:color w:val="000000" w:themeColor="text1"/>
        </w:rPr>
        <w:t>Приватного акціонерного товариства</w:t>
      </w:r>
      <w:r w:rsidR="00DB0AE4">
        <w:rPr>
          <w:color w:val="000000" w:themeColor="text1"/>
        </w:rPr>
        <w:t xml:space="preserve"> </w:t>
      </w:r>
    </w:p>
    <w:p w14:paraId="7C9FD0FD" w14:textId="765816EF" w:rsidR="00210FE6" w:rsidRPr="00DB0AE4" w:rsidRDefault="00251A6A" w:rsidP="00F1004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B0AE4">
        <w:rPr>
          <w:color w:val="000000" w:themeColor="text1"/>
        </w:rPr>
        <w:t>"Чернігівавтодорсервіс"</w:t>
      </w:r>
      <w:r w:rsidR="00DB0AE4">
        <w:rPr>
          <w:color w:val="000000" w:themeColor="text1"/>
        </w:rPr>
        <w:tab/>
      </w:r>
      <w:r w:rsidR="00DB0AE4">
        <w:rPr>
          <w:color w:val="000000" w:themeColor="text1"/>
        </w:rPr>
        <w:tab/>
      </w:r>
      <w:r w:rsidR="00DB0AE4">
        <w:rPr>
          <w:color w:val="000000" w:themeColor="text1"/>
        </w:rPr>
        <w:tab/>
      </w:r>
      <w:r w:rsidR="00DB0AE4">
        <w:rPr>
          <w:color w:val="000000" w:themeColor="text1"/>
        </w:rPr>
        <w:tab/>
      </w:r>
      <w:r w:rsidR="00DB0AE4">
        <w:rPr>
          <w:color w:val="000000" w:themeColor="text1"/>
        </w:rPr>
        <w:tab/>
      </w:r>
      <w:r w:rsidR="00DB0AE4">
        <w:rPr>
          <w:color w:val="000000" w:themeColor="text1"/>
        </w:rPr>
        <w:tab/>
      </w:r>
      <w:r w:rsidRPr="00DB0AE4">
        <w:rPr>
          <w:color w:val="000000" w:themeColor="text1"/>
        </w:rPr>
        <w:t>Корнієнко Іван Олегович</w:t>
      </w:r>
    </w:p>
    <w:sectPr w:rsidR="00210FE6" w:rsidRPr="00DB0AE4" w:rsidSect="003517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E6"/>
    <w:rsid w:val="001B3FC1"/>
    <w:rsid w:val="00210FE6"/>
    <w:rsid w:val="002224F6"/>
    <w:rsid w:val="00251A6A"/>
    <w:rsid w:val="00264E02"/>
    <w:rsid w:val="00351735"/>
    <w:rsid w:val="003D29C2"/>
    <w:rsid w:val="007354C2"/>
    <w:rsid w:val="00D0267B"/>
    <w:rsid w:val="00DB0AE4"/>
    <w:rsid w:val="00F1004C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87E"/>
  <w15:chartTrackingRefBased/>
  <w15:docId w15:val="{36C3FA53-9DDA-4E8C-9C61-1F0BBAAD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Foksh</dc:creator>
  <cp:keywords/>
  <dc:description/>
  <cp:lastModifiedBy>Овчаренко Игорь Михайлович</cp:lastModifiedBy>
  <cp:revision>9</cp:revision>
  <dcterms:created xsi:type="dcterms:W3CDTF">2021-07-09T07:09:00Z</dcterms:created>
  <dcterms:modified xsi:type="dcterms:W3CDTF">2021-07-09T11:07:00Z</dcterms:modified>
</cp:coreProperties>
</file>